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3i9ivmevvow" w:id="0"/>
      <w:bookmarkEnd w:id="0"/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5428397</wp:posOffset>
            </wp:positionH>
            <wp:positionV relativeFrom="page">
              <wp:posOffset>333375</wp:posOffset>
            </wp:positionV>
            <wp:extent cx="1734403" cy="5810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4403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Serviced Apartment Checklist for Corporate Travellers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rlibmsxjvm9c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Apartment Information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Exact address &amp; nearby landmarks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Apartment manager / after-hours contact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Check-in: time, method (key, card, code), instructions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Check-out: time, key return, inspection/deposit policy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Apartment layout: bedrooms, bathrooms, living areas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khpzkwb1q3zj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Amenities &amp; Services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Work setup: desk or suitable workspace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Essentials: linens, towels, toiletries, kitchenware, iron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Housekeeping: frequency &amp; included services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Tech: Wi-Fi speed, smart TV, charging ports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Kitchen: microwave, hob, oven, fridge, utensils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Laundry: in-unit or shared, detergent provided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On-site services: dry cleaning, room service, concierge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bvex5rtnvhrh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Building Features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Security: access codes, guest policy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Parking: availability, cost, reservation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Shared amenities: gym, pool, rooftop, lounge, meeting rooms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Lifts: access to apartment floor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wmfgebz7h1e2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Local Area &amp; Transport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Nearest public transport &amp; ride-hail service coverage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Grocery stores, pharmacies, 24-hour convenience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Dining options &amp; delivery services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Nearby coworking/business centres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6uq3a7yop0ao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Financial &amp; Booking Details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Payment method, security deposit terms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Extra fees: cleaning, late check-out, amenities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Cancellation policy details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Receipts/invoices for expense reporting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ubk016bkad2j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Safety &amp; Emergency Preparedness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Local emergency numbers (police, fire, medical)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On-site safety features: fire exits, extinguishers, alarms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Nearby medical facilities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8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ycoj69i7eume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Practical Considerations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Local etiquette (noise restrictions, waste disposal)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 zone adjustments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Weather expectations &amp; appropriate clothing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Currency &amp; payment acceptance (cards vs. cash)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2E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80mh96vrsxa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Special Requests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Accessibility accommodations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Dietary preferences: blender, coffee maker, etc.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Extra services: babysitter, personal trainer, etc.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3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lk3fkd1ufyhv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Miscellaneous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Photo ID (passport, driver’s license)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Pet policy &amp; fees (if applicable)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Mail/package handling instructions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Guest &amp; social policies (hosting, noise)</w:t>
        <w:br w:type="textWrapping"/>
        <w:t xml:space="preserve">_________________________________________</w:t>
        <w:br w:type="textWrapping"/>
      </w:r>
    </w:p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Serviced Apartment Checklist by Checkin Apartments - </w:t>
    </w:r>
    <w:hyperlink r:id="rId1">
      <w:r w:rsidDel="00000000" w:rsidR="00000000" w:rsidRPr="00000000">
        <w:rPr>
          <w:i w:val="1"/>
          <w:color w:val="1155cc"/>
          <w:sz w:val="16"/>
          <w:szCs w:val="16"/>
          <w:u w:val="single"/>
          <w:rtl w:val="0"/>
        </w:rPr>
        <w:t xml:space="preserve">www.checkinapartments.com</w:t>
      </w:r>
    </w:hyperlink>
    <w:r w:rsidDel="00000000" w:rsidR="00000000" w:rsidRPr="00000000">
      <w:rPr>
        <w:i w:val="1"/>
        <w:sz w:val="16"/>
        <w:szCs w:val="16"/>
        <w:rtl w:val="0"/>
      </w:rPr>
      <w:t xml:space="preserve">                                                               </w:t>
    </w:r>
    <w:r w:rsidDel="00000000" w:rsidR="00000000" w:rsidRPr="00000000">
      <w:rPr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eckinapartm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